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AD" w:rsidRPr="0069107E" w:rsidRDefault="0069107E" w:rsidP="0069107E">
      <w:pPr>
        <w:pStyle w:val="Pa0"/>
        <w:rPr>
          <w:rFonts w:ascii="Arial" w:hAnsi="Arial" w:cs="Arial"/>
          <w:b/>
          <w:color w:val="000000" w:themeColor="text1"/>
          <w:sz w:val="40"/>
          <w:szCs w:val="40"/>
        </w:rPr>
      </w:pPr>
      <w:bookmarkStart w:id="0" w:name="_GoBack"/>
      <w:bookmarkEnd w:id="0"/>
      <w:r w:rsidRPr="0069107E">
        <w:rPr>
          <w:rFonts w:ascii="Arial" w:hAnsi="Arial" w:cs="Arial"/>
          <w:b/>
          <w:bCs/>
          <w:iCs/>
          <w:color w:val="000000" w:themeColor="text1"/>
          <w:sz w:val="40"/>
          <w:szCs w:val="40"/>
        </w:rPr>
        <w:t xml:space="preserve">Top tips to </w:t>
      </w:r>
    </w:p>
    <w:p w:rsidR="00903FAD" w:rsidRPr="0069107E" w:rsidRDefault="0069107E" w:rsidP="0069107E">
      <w:pPr>
        <w:pStyle w:val="Pa0"/>
        <w:rPr>
          <w:rFonts w:ascii="Arial" w:hAnsi="Arial" w:cs="Arial"/>
          <w:b/>
          <w:color w:val="000000" w:themeColor="text1"/>
          <w:sz w:val="40"/>
          <w:szCs w:val="40"/>
        </w:rPr>
      </w:pPr>
      <w:r w:rsidRPr="0069107E">
        <w:rPr>
          <w:rFonts w:ascii="Arial" w:hAnsi="Arial" w:cs="Arial"/>
          <w:b/>
          <w:iCs/>
          <w:color w:val="000000" w:themeColor="text1"/>
          <w:sz w:val="40"/>
          <w:szCs w:val="40"/>
        </w:rPr>
        <w:t>Making toilets more accessible</w:t>
      </w:r>
    </w:p>
    <w:p w:rsidR="00BD3273" w:rsidRPr="0069107E" w:rsidRDefault="00BD3273" w:rsidP="0069107E">
      <w:pPr>
        <w:pStyle w:val="Pa0"/>
        <w:rPr>
          <w:rStyle w:val="A4"/>
          <w:rFonts w:ascii="Arial" w:hAnsi="Arial" w:cs="Arial"/>
          <w:color w:val="000000" w:themeColor="text1"/>
          <w:sz w:val="24"/>
          <w:szCs w:val="24"/>
        </w:rPr>
      </w:pPr>
    </w:p>
    <w:p w:rsidR="00903FAD" w:rsidRPr="005B3324" w:rsidRDefault="0069107E" w:rsidP="0069107E">
      <w:pPr>
        <w:pStyle w:val="Pa0"/>
        <w:rPr>
          <w:rFonts w:ascii="Arial" w:hAnsi="Arial" w:cs="Arial"/>
          <w:i/>
          <w:color w:val="000000" w:themeColor="text1"/>
          <w:sz w:val="36"/>
          <w:szCs w:val="36"/>
        </w:rPr>
      </w:pPr>
      <w:r w:rsidRPr="005B3324">
        <w:rPr>
          <w:rStyle w:val="A4"/>
          <w:rFonts w:ascii="Arial" w:hAnsi="Arial" w:cs="Arial"/>
          <w:i w:val="0"/>
          <w:color w:val="000000" w:themeColor="text1"/>
          <w:sz w:val="36"/>
          <w:szCs w:val="36"/>
        </w:rPr>
        <w:t>The availability of good quality, free toilet facilities can help people feel more confident when they go out.</w:t>
      </w:r>
    </w:p>
    <w:p w:rsidR="00BD3273" w:rsidRPr="005B3324" w:rsidRDefault="00BD3273" w:rsidP="0069107E">
      <w:pPr>
        <w:rPr>
          <w:rStyle w:val="A4"/>
          <w:rFonts w:ascii="Arial" w:hAnsi="Arial" w:cs="Arial"/>
          <w:i w:val="0"/>
          <w:color w:val="000000" w:themeColor="text1"/>
          <w:sz w:val="36"/>
          <w:szCs w:val="36"/>
        </w:rPr>
      </w:pPr>
    </w:p>
    <w:p w:rsidR="00297D67" w:rsidRPr="0069107E" w:rsidRDefault="0069107E" w:rsidP="0069107E">
      <w:pPr>
        <w:rPr>
          <w:rStyle w:val="A4"/>
          <w:rFonts w:ascii="Arial" w:hAnsi="Arial" w:cs="Arial"/>
          <w:color w:val="000000" w:themeColor="text1"/>
          <w:sz w:val="36"/>
          <w:szCs w:val="36"/>
        </w:rPr>
      </w:pPr>
      <w:r w:rsidRPr="005B3324">
        <w:rPr>
          <w:rStyle w:val="A4"/>
          <w:rFonts w:ascii="Arial" w:hAnsi="Arial" w:cs="Arial"/>
          <w:i w:val="0"/>
          <w:color w:val="000000" w:themeColor="text1"/>
          <w:sz w:val="36"/>
          <w:szCs w:val="36"/>
        </w:rPr>
        <w:t xml:space="preserve">Here are some simple, low cost ways to help people with different needs and their </w:t>
      </w:r>
      <w:proofErr w:type="spellStart"/>
      <w:r w:rsidRPr="005B3324">
        <w:rPr>
          <w:rStyle w:val="A4"/>
          <w:rFonts w:ascii="Arial" w:hAnsi="Arial" w:cs="Arial"/>
          <w:i w:val="0"/>
          <w:color w:val="000000" w:themeColor="text1"/>
          <w:sz w:val="36"/>
          <w:szCs w:val="36"/>
        </w:rPr>
        <w:t>carers</w:t>
      </w:r>
      <w:proofErr w:type="spellEnd"/>
      <w:r w:rsidRPr="005B3324">
        <w:rPr>
          <w:rStyle w:val="A4"/>
          <w:rFonts w:ascii="Arial" w:hAnsi="Arial" w:cs="Arial"/>
          <w:i w:val="0"/>
          <w:color w:val="000000" w:themeColor="text1"/>
          <w:sz w:val="36"/>
          <w:szCs w:val="36"/>
        </w:rPr>
        <w:t>.</w:t>
      </w:r>
      <w:r w:rsidRPr="005B3324">
        <w:rPr>
          <w:rStyle w:val="A4"/>
          <w:rFonts w:ascii="Arial" w:hAnsi="Arial" w:cs="Arial"/>
          <w:i w:val="0"/>
          <w:color w:val="000000" w:themeColor="text1"/>
          <w:sz w:val="36"/>
          <w:szCs w:val="36"/>
        </w:rPr>
        <w:br/>
      </w:r>
    </w:p>
    <w:p w:rsidR="00903FAD"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color w:val="000000" w:themeColor="text1"/>
          <w:sz w:val="36"/>
          <w:szCs w:val="36"/>
          <w:lang w:val="en-US"/>
        </w:rPr>
        <w:t>A "not all disabilities visible" sign can help prevent people with disabilities such as a stoma or autism, from feeling uncomfortable using accessible toilets. Disability groups can provide training for your staff.</w:t>
      </w:r>
    </w:p>
    <w:p w:rsidR="00BD3273" w:rsidRPr="0069107E" w:rsidRDefault="00BD3273" w:rsidP="0069107E">
      <w:pPr>
        <w:pStyle w:val="ListParagraph"/>
        <w:rPr>
          <w:rFonts w:ascii="Arial" w:hAnsi="Arial" w:cs="Arial"/>
          <w:color w:val="000000" w:themeColor="text1"/>
          <w:sz w:val="36"/>
          <w:szCs w:val="36"/>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Style w:val="A0"/>
          <w:rFonts w:ascii="Arial" w:hAnsi="Arial" w:cs="Arial"/>
          <w:i w:val="0"/>
          <w:color w:val="000000" w:themeColor="text1"/>
          <w:sz w:val="36"/>
          <w:szCs w:val="36"/>
        </w:rPr>
        <w:t xml:space="preserve">Easy-to-use door handles and locks are particularly important for people who have problems with their hands. Sliding doors may </w:t>
      </w:r>
      <w:r w:rsidRPr="0069107E">
        <w:rPr>
          <w:rFonts w:ascii="Arial" w:hAnsi="Arial" w:cs="Arial"/>
          <w:color w:val="000000" w:themeColor="text1"/>
          <w:sz w:val="36"/>
          <w:szCs w:val="36"/>
          <w:lang w:val="en-US"/>
        </w:rPr>
        <w:t>be better for independent wheelchair users.</w:t>
      </w:r>
    </w:p>
    <w:p w:rsidR="00BD3273" w:rsidRPr="0069107E" w:rsidRDefault="00BD3273" w:rsidP="0069107E">
      <w:pPr>
        <w:pStyle w:val="ListParagraph"/>
        <w:rPr>
          <w:rFonts w:ascii="Arial" w:hAnsi="Arial" w:cs="Arial"/>
          <w:bCs/>
          <w:color w:val="000000" w:themeColor="text1"/>
          <w:sz w:val="36"/>
          <w:szCs w:val="36"/>
          <w:lang w:val="en-US"/>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bCs/>
          <w:color w:val="000000" w:themeColor="text1"/>
          <w:sz w:val="36"/>
          <w:szCs w:val="36"/>
          <w:lang w:val="en-US"/>
        </w:rPr>
        <w:t>A shelf above the toilet is really useful for people who have a stoma. Clean facilities are vital for people with a stoma to feel confident using public toilets.</w:t>
      </w:r>
    </w:p>
    <w:p w:rsidR="00BD3273" w:rsidRPr="0069107E" w:rsidRDefault="00BD3273" w:rsidP="0069107E">
      <w:pPr>
        <w:pStyle w:val="ListParagraph"/>
        <w:rPr>
          <w:rStyle w:val="A0"/>
          <w:rFonts w:ascii="Arial" w:hAnsi="Arial" w:cs="Arial"/>
          <w:i w:val="0"/>
          <w:color w:val="000000" w:themeColor="text1"/>
          <w:sz w:val="36"/>
          <w:szCs w:val="36"/>
        </w:rPr>
      </w:pPr>
    </w:p>
    <w:p w:rsidR="00BD3273" w:rsidRPr="0069107E" w:rsidRDefault="0069107E" w:rsidP="0069107E">
      <w:pPr>
        <w:pStyle w:val="ListParagraph"/>
        <w:numPr>
          <w:ilvl w:val="0"/>
          <w:numId w:val="1"/>
        </w:numPr>
        <w:rPr>
          <w:rStyle w:val="A0"/>
          <w:rFonts w:ascii="Arial" w:hAnsi="Arial" w:cs="Arial"/>
          <w:i w:val="0"/>
          <w:iCs w:val="0"/>
          <w:color w:val="000000" w:themeColor="text1"/>
          <w:sz w:val="36"/>
          <w:szCs w:val="36"/>
        </w:rPr>
      </w:pPr>
      <w:r w:rsidRPr="0069107E">
        <w:rPr>
          <w:rStyle w:val="A0"/>
          <w:rFonts w:ascii="Arial" w:hAnsi="Arial" w:cs="Arial"/>
          <w:i w:val="0"/>
          <w:color w:val="000000" w:themeColor="text1"/>
          <w:sz w:val="36"/>
          <w:szCs w:val="36"/>
        </w:rPr>
        <w:t xml:space="preserve">Bright lights, ideally on a long-timer or with an easy to find switch, help to prevent people becoming disorientated or frightened. </w:t>
      </w:r>
    </w:p>
    <w:p w:rsidR="00BD3273" w:rsidRPr="0069107E" w:rsidRDefault="00BD3273" w:rsidP="0069107E">
      <w:pPr>
        <w:pStyle w:val="ListParagraph"/>
        <w:rPr>
          <w:rFonts w:ascii="Arial" w:hAnsi="Arial" w:cs="Arial"/>
          <w:color w:val="000000" w:themeColor="text1"/>
          <w:sz w:val="36"/>
          <w:szCs w:val="36"/>
          <w:lang w:val="en-US"/>
        </w:rPr>
      </w:pPr>
    </w:p>
    <w:p w:rsidR="00903FAD"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color w:val="000000" w:themeColor="text1"/>
          <w:sz w:val="36"/>
          <w:szCs w:val="36"/>
          <w:lang w:val="en-US"/>
        </w:rPr>
        <w:t xml:space="preserve">'Light, easy to open doors are important for wheelchair users, as well as many older people and others with conditions such as arthritis.' </w:t>
      </w:r>
    </w:p>
    <w:p w:rsidR="00903FAD" w:rsidRPr="0069107E" w:rsidRDefault="00903FAD" w:rsidP="0069107E">
      <w:pPr>
        <w:pStyle w:val="Default"/>
        <w:rPr>
          <w:rFonts w:ascii="Arial" w:hAnsi="Arial" w:cs="Arial"/>
          <w:color w:val="000000" w:themeColor="text1"/>
          <w:sz w:val="36"/>
          <w:szCs w:val="36"/>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Style w:val="A0"/>
          <w:rFonts w:ascii="Arial" w:hAnsi="Arial" w:cs="Arial"/>
          <w:i w:val="0"/>
          <w:color w:val="000000" w:themeColor="text1"/>
          <w:sz w:val="36"/>
          <w:szCs w:val="36"/>
        </w:rPr>
        <w:t>Even flooring helps people with sight and mobility problems.</w:t>
      </w:r>
      <w:r w:rsidRPr="0069107E">
        <w:rPr>
          <w:rFonts w:ascii="Arial" w:hAnsi="Arial" w:cs="Arial"/>
          <w:color w:val="000000" w:themeColor="text1"/>
          <w:sz w:val="36"/>
          <w:szCs w:val="36"/>
        </w:rPr>
        <w:t xml:space="preserve"> </w:t>
      </w:r>
    </w:p>
    <w:p w:rsidR="00BD3273" w:rsidRPr="0069107E" w:rsidRDefault="00BD3273" w:rsidP="0069107E">
      <w:pPr>
        <w:pStyle w:val="ListParagraph"/>
        <w:rPr>
          <w:rFonts w:ascii="Arial" w:hAnsi="Arial" w:cs="Arial"/>
          <w:bCs/>
          <w:color w:val="000000" w:themeColor="text1"/>
          <w:sz w:val="36"/>
          <w:szCs w:val="36"/>
          <w:lang w:val="en-US"/>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bCs/>
          <w:color w:val="000000" w:themeColor="text1"/>
          <w:sz w:val="36"/>
          <w:szCs w:val="36"/>
          <w:lang w:val="en-US"/>
        </w:rPr>
        <w:t xml:space="preserve">Clear </w:t>
      </w:r>
      <w:proofErr w:type="spellStart"/>
      <w:r w:rsidRPr="0069107E">
        <w:rPr>
          <w:rFonts w:ascii="Arial" w:hAnsi="Arial" w:cs="Arial"/>
          <w:bCs/>
          <w:color w:val="000000" w:themeColor="text1"/>
          <w:sz w:val="36"/>
          <w:szCs w:val="36"/>
          <w:lang w:val="en-US"/>
        </w:rPr>
        <w:t>colour</w:t>
      </w:r>
      <w:proofErr w:type="spellEnd"/>
      <w:r w:rsidRPr="0069107E">
        <w:rPr>
          <w:rFonts w:ascii="Arial" w:hAnsi="Arial" w:cs="Arial"/>
          <w:bCs/>
          <w:color w:val="000000" w:themeColor="text1"/>
          <w:sz w:val="36"/>
          <w:szCs w:val="36"/>
          <w:lang w:val="en-US"/>
        </w:rPr>
        <w:t xml:space="preserve"> contrasts between toilets, floors and doors help people. </w:t>
      </w:r>
    </w:p>
    <w:p w:rsidR="00BD3273" w:rsidRPr="0069107E" w:rsidRDefault="00BD3273" w:rsidP="0069107E">
      <w:pPr>
        <w:pStyle w:val="ListParagraph"/>
        <w:rPr>
          <w:rStyle w:val="A0"/>
          <w:rFonts w:ascii="Arial" w:hAnsi="Arial" w:cs="Arial"/>
          <w:i w:val="0"/>
          <w:color w:val="000000" w:themeColor="text1"/>
          <w:sz w:val="36"/>
          <w:szCs w:val="36"/>
        </w:rPr>
      </w:pPr>
    </w:p>
    <w:p w:rsidR="00BD3273" w:rsidRPr="0069107E" w:rsidRDefault="0069107E" w:rsidP="0069107E">
      <w:pPr>
        <w:pStyle w:val="ListParagraph"/>
        <w:numPr>
          <w:ilvl w:val="0"/>
          <w:numId w:val="1"/>
        </w:numPr>
        <w:rPr>
          <w:rStyle w:val="A0"/>
          <w:rFonts w:ascii="Arial" w:hAnsi="Arial" w:cs="Arial"/>
          <w:i w:val="0"/>
          <w:iCs w:val="0"/>
          <w:color w:val="000000" w:themeColor="text1"/>
          <w:sz w:val="36"/>
          <w:szCs w:val="36"/>
        </w:rPr>
      </w:pPr>
      <w:r w:rsidRPr="0069107E">
        <w:rPr>
          <w:rStyle w:val="A0"/>
          <w:rFonts w:ascii="Arial" w:hAnsi="Arial" w:cs="Arial"/>
          <w:i w:val="0"/>
          <w:color w:val="000000" w:themeColor="text1"/>
          <w:sz w:val="36"/>
          <w:szCs w:val="36"/>
        </w:rPr>
        <w:lastRenderedPageBreak/>
        <w:t>Keeping toilets clean and clutter free is especially important for people with visual impairments.</w:t>
      </w:r>
    </w:p>
    <w:p w:rsidR="00BD3273" w:rsidRPr="0069107E" w:rsidRDefault="00BD3273" w:rsidP="0069107E">
      <w:pPr>
        <w:pStyle w:val="ListParagraph"/>
        <w:rPr>
          <w:rFonts w:ascii="Arial" w:hAnsi="Arial" w:cs="Arial"/>
          <w:bCs/>
          <w:color w:val="000000" w:themeColor="text1"/>
          <w:sz w:val="36"/>
          <w:szCs w:val="36"/>
          <w:lang w:val="en-US"/>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bCs/>
          <w:color w:val="000000" w:themeColor="text1"/>
          <w:sz w:val="36"/>
          <w:szCs w:val="36"/>
          <w:lang w:val="en-US"/>
        </w:rPr>
        <w:t>Signs are really important for people with dementia or learning difficulties. Good signs showing how to get into and out of the toilets help people to avoid getting lost or confused. Avoid signs with gimmicks that may be confusing.</w:t>
      </w:r>
    </w:p>
    <w:p w:rsidR="00BD3273" w:rsidRPr="0069107E" w:rsidRDefault="00BD3273" w:rsidP="0069107E">
      <w:pPr>
        <w:pStyle w:val="ListParagraph"/>
        <w:rPr>
          <w:rFonts w:ascii="Arial" w:hAnsi="Arial" w:cs="Arial"/>
          <w:bCs/>
          <w:color w:val="000000" w:themeColor="text1"/>
          <w:sz w:val="36"/>
          <w:szCs w:val="36"/>
          <w:lang w:val="en-US"/>
        </w:rPr>
      </w:pPr>
    </w:p>
    <w:p w:rsidR="00BD3273"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bCs/>
          <w:color w:val="000000" w:themeColor="text1"/>
          <w:sz w:val="36"/>
          <w:szCs w:val="36"/>
          <w:lang w:val="en-US"/>
        </w:rPr>
        <w:t>A hook on the door at wheelchair level is really useful for independent wheelchair users.</w:t>
      </w:r>
    </w:p>
    <w:p w:rsidR="00BD3273" w:rsidRPr="0069107E" w:rsidRDefault="00BD3273" w:rsidP="0069107E">
      <w:pPr>
        <w:pStyle w:val="ListParagraph"/>
        <w:rPr>
          <w:rFonts w:ascii="Arial" w:hAnsi="Arial" w:cs="Arial"/>
          <w:bCs/>
          <w:color w:val="000000" w:themeColor="text1"/>
          <w:sz w:val="36"/>
          <w:szCs w:val="36"/>
          <w:lang w:val="en-US"/>
        </w:rPr>
      </w:pPr>
    </w:p>
    <w:p w:rsidR="00903FAD" w:rsidRPr="0069107E" w:rsidRDefault="0069107E" w:rsidP="0069107E">
      <w:pPr>
        <w:pStyle w:val="ListParagraph"/>
        <w:numPr>
          <w:ilvl w:val="0"/>
          <w:numId w:val="1"/>
        </w:numPr>
        <w:rPr>
          <w:rFonts w:ascii="Arial" w:hAnsi="Arial" w:cs="Arial"/>
          <w:color w:val="000000" w:themeColor="text1"/>
          <w:sz w:val="36"/>
          <w:szCs w:val="36"/>
        </w:rPr>
      </w:pPr>
      <w:r w:rsidRPr="0069107E">
        <w:rPr>
          <w:rFonts w:ascii="Arial" w:hAnsi="Arial" w:cs="Arial"/>
          <w:bCs/>
          <w:color w:val="000000" w:themeColor="text1"/>
          <w:sz w:val="36"/>
          <w:szCs w:val="36"/>
          <w:lang w:val="en-US"/>
        </w:rPr>
        <w:t xml:space="preserve">Many people find it difficult to use toilets with very limited space. Outward opening doors can increase the space available making it easier for people with mobility problems and those needing support from a </w:t>
      </w:r>
      <w:proofErr w:type="spellStart"/>
      <w:r w:rsidRPr="0069107E">
        <w:rPr>
          <w:rFonts w:ascii="Arial" w:hAnsi="Arial" w:cs="Arial"/>
          <w:bCs/>
          <w:color w:val="000000" w:themeColor="text1"/>
          <w:sz w:val="36"/>
          <w:szCs w:val="36"/>
          <w:lang w:val="en-US"/>
        </w:rPr>
        <w:t>carer</w:t>
      </w:r>
      <w:proofErr w:type="spellEnd"/>
      <w:r w:rsidRPr="0069107E">
        <w:rPr>
          <w:rFonts w:ascii="Arial" w:hAnsi="Arial" w:cs="Arial"/>
          <w:bCs/>
          <w:color w:val="000000" w:themeColor="text1"/>
          <w:sz w:val="36"/>
          <w:szCs w:val="36"/>
          <w:lang w:val="en-US"/>
        </w:rPr>
        <w:t>.</w:t>
      </w:r>
    </w:p>
    <w:p w:rsidR="00903FAD" w:rsidRPr="0069107E" w:rsidRDefault="00903FAD" w:rsidP="0069107E">
      <w:pPr>
        <w:pStyle w:val="ListParagraph"/>
        <w:rPr>
          <w:rFonts w:ascii="Arial" w:hAnsi="Arial" w:cs="Arial"/>
          <w:color w:val="000000" w:themeColor="text1"/>
          <w:sz w:val="36"/>
          <w:szCs w:val="36"/>
        </w:rPr>
      </w:pPr>
    </w:p>
    <w:p w:rsidR="00903FAD" w:rsidRPr="0069107E" w:rsidRDefault="0069107E" w:rsidP="0069107E">
      <w:pPr>
        <w:rPr>
          <w:rFonts w:ascii="Arial" w:hAnsi="Arial" w:cs="Arial"/>
          <w:color w:val="000000" w:themeColor="text1"/>
          <w:sz w:val="36"/>
          <w:szCs w:val="36"/>
        </w:rPr>
      </w:pPr>
      <w:r w:rsidRPr="0069107E">
        <w:rPr>
          <w:rFonts w:ascii="Arial" w:hAnsi="Arial" w:cs="Arial"/>
          <w:bCs/>
          <w:color w:val="000000" w:themeColor="text1"/>
          <w:sz w:val="36"/>
          <w:szCs w:val="36"/>
          <w:lang w:val="en-US"/>
        </w:rPr>
        <w:t>Not every disability is visible</w:t>
      </w:r>
    </w:p>
    <w:p w:rsidR="00903FAD" w:rsidRPr="0069107E" w:rsidRDefault="00903FAD" w:rsidP="0069107E">
      <w:pPr>
        <w:pStyle w:val="ListParagraph"/>
        <w:rPr>
          <w:rFonts w:ascii="Arial" w:hAnsi="Arial" w:cs="Arial"/>
          <w:color w:val="000000" w:themeColor="text1"/>
          <w:sz w:val="36"/>
          <w:szCs w:val="36"/>
        </w:rPr>
      </w:pPr>
    </w:p>
    <w:p w:rsidR="00903FAD" w:rsidRPr="0069107E" w:rsidRDefault="0069107E" w:rsidP="0069107E">
      <w:pPr>
        <w:autoSpaceDE w:val="0"/>
        <w:autoSpaceDN w:val="0"/>
        <w:adjustRightInd w:val="0"/>
        <w:spacing w:line="241" w:lineRule="atLeast"/>
        <w:rPr>
          <w:rFonts w:ascii="Arial" w:hAnsi="Arial" w:cs="Arial"/>
          <w:b/>
          <w:iCs/>
          <w:color w:val="000000" w:themeColor="text1"/>
          <w:sz w:val="36"/>
          <w:szCs w:val="36"/>
          <w:lang w:val="en-US"/>
        </w:rPr>
      </w:pPr>
      <w:proofErr w:type="spellStart"/>
      <w:r w:rsidRPr="0069107E">
        <w:rPr>
          <w:rFonts w:ascii="Arial" w:hAnsi="Arial" w:cs="Arial"/>
          <w:b/>
          <w:iCs/>
          <w:color w:val="000000" w:themeColor="text1"/>
          <w:sz w:val="36"/>
          <w:szCs w:val="36"/>
          <w:lang w:val="en-US"/>
        </w:rPr>
        <w:t>Javeria’s</w:t>
      </w:r>
      <w:proofErr w:type="spellEnd"/>
      <w:r w:rsidRPr="0069107E">
        <w:rPr>
          <w:rFonts w:ascii="Arial" w:hAnsi="Arial" w:cs="Arial"/>
          <w:b/>
          <w:iCs/>
          <w:color w:val="000000" w:themeColor="text1"/>
          <w:sz w:val="36"/>
          <w:szCs w:val="36"/>
          <w:lang w:val="en-US"/>
        </w:rPr>
        <w:t xml:space="preserve"> story</w:t>
      </w:r>
    </w:p>
    <w:p w:rsidR="00903FAD" w:rsidRPr="0069107E" w:rsidRDefault="0069107E" w:rsidP="0069107E">
      <w:pPr>
        <w:rPr>
          <w:rFonts w:ascii="Arial" w:hAnsi="Arial" w:cs="Arial"/>
          <w:color w:val="000000" w:themeColor="text1"/>
          <w:sz w:val="36"/>
          <w:szCs w:val="36"/>
          <w:lang w:val="en-US"/>
        </w:rPr>
      </w:pPr>
      <w:proofErr w:type="spellStart"/>
      <w:r w:rsidRPr="0069107E">
        <w:rPr>
          <w:rFonts w:ascii="Arial" w:hAnsi="Arial" w:cs="Arial"/>
          <w:color w:val="000000" w:themeColor="text1"/>
          <w:sz w:val="36"/>
          <w:szCs w:val="36"/>
          <w:lang w:val="en-US"/>
        </w:rPr>
        <w:t>Javeria</w:t>
      </w:r>
      <w:proofErr w:type="spellEnd"/>
      <w:r w:rsidRPr="0069107E">
        <w:rPr>
          <w:rFonts w:ascii="Arial" w:hAnsi="Arial" w:cs="Arial"/>
          <w:color w:val="000000" w:themeColor="text1"/>
          <w:sz w:val="36"/>
          <w:szCs w:val="36"/>
          <w:lang w:val="en-US"/>
        </w:rPr>
        <w:t xml:space="preserve"> became partially sighted after having a stroke two years ago. </w:t>
      </w:r>
      <w:proofErr w:type="spellStart"/>
      <w:r w:rsidRPr="0069107E">
        <w:rPr>
          <w:rFonts w:ascii="Arial" w:hAnsi="Arial" w:cs="Arial"/>
          <w:color w:val="000000" w:themeColor="text1"/>
          <w:sz w:val="36"/>
          <w:szCs w:val="36"/>
          <w:lang w:val="en-US"/>
        </w:rPr>
        <w:t>Javeria</w:t>
      </w:r>
      <w:proofErr w:type="spellEnd"/>
      <w:r w:rsidRPr="0069107E">
        <w:rPr>
          <w:rFonts w:ascii="Arial" w:hAnsi="Arial" w:cs="Arial"/>
          <w:color w:val="000000" w:themeColor="text1"/>
          <w:sz w:val="36"/>
          <w:szCs w:val="36"/>
          <w:lang w:val="en-US"/>
        </w:rPr>
        <w:t xml:space="preserve"> lost confidence as a result and rarely went out. She became increasingly isolated and depressed. With the help of a support worker, </w:t>
      </w:r>
      <w:proofErr w:type="spellStart"/>
      <w:r w:rsidR="005B3324">
        <w:rPr>
          <w:rFonts w:ascii="Arial" w:hAnsi="Arial" w:cs="Arial"/>
          <w:color w:val="000000" w:themeColor="text1"/>
          <w:sz w:val="36"/>
          <w:szCs w:val="36"/>
          <w:lang w:val="en-US"/>
        </w:rPr>
        <w:t>J</w:t>
      </w:r>
      <w:r w:rsidRPr="0069107E">
        <w:rPr>
          <w:rFonts w:ascii="Arial" w:hAnsi="Arial" w:cs="Arial"/>
          <w:color w:val="000000" w:themeColor="text1"/>
          <w:sz w:val="36"/>
          <w:szCs w:val="36"/>
          <w:lang w:val="en-US"/>
        </w:rPr>
        <w:t>averia</w:t>
      </w:r>
      <w:proofErr w:type="spellEnd"/>
      <w:r w:rsidRPr="0069107E">
        <w:rPr>
          <w:rFonts w:ascii="Arial" w:hAnsi="Arial" w:cs="Arial"/>
          <w:color w:val="000000" w:themeColor="text1"/>
          <w:sz w:val="36"/>
          <w:szCs w:val="36"/>
          <w:lang w:val="en-US"/>
        </w:rPr>
        <w:t xml:space="preserve"> gradually began to regain her confidence and started taking small trips out to the shops. To begin with, this was very difficult, and </w:t>
      </w:r>
      <w:proofErr w:type="spellStart"/>
      <w:r w:rsidR="005B3324">
        <w:rPr>
          <w:rFonts w:ascii="Arial" w:hAnsi="Arial" w:cs="Arial"/>
          <w:color w:val="000000" w:themeColor="text1"/>
          <w:sz w:val="36"/>
          <w:szCs w:val="36"/>
          <w:lang w:val="en-US"/>
        </w:rPr>
        <w:t>J</w:t>
      </w:r>
      <w:r w:rsidRPr="0069107E">
        <w:rPr>
          <w:rFonts w:ascii="Arial" w:hAnsi="Arial" w:cs="Arial"/>
          <w:color w:val="000000" w:themeColor="text1"/>
          <w:sz w:val="36"/>
          <w:szCs w:val="36"/>
          <w:lang w:val="en-US"/>
        </w:rPr>
        <w:t>averia</w:t>
      </w:r>
      <w:proofErr w:type="spellEnd"/>
      <w:r w:rsidRPr="0069107E">
        <w:rPr>
          <w:rFonts w:ascii="Arial" w:hAnsi="Arial" w:cs="Arial"/>
          <w:color w:val="000000" w:themeColor="text1"/>
          <w:sz w:val="36"/>
          <w:szCs w:val="36"/>
          <w:lang w:val="en-US"/>
        </w:rPr>
        <w:t xml:space="preserve"> felt too nervous to use public toilets on her own. But one local café has big clear signs, and good lighting inside, and on the way to the toilet. This really helped </w:t>
      </w:r>
      <w:proofErr w:type="spellStart"/>
      <w:r w:rsidR="005B3324">
        <w:rPr>
          <w:rFonts w:ascii="Arial" w:hAnsi="Arial" w:cs="Arial"/>
          <w:color w:val="000000" w:themeColor="text1"/>
          <w:sz w:val="36"/>
          <w:szCs w:val="36"/>
          <w:lang w:val="en-US"/>
        </w:rPr>
        <w:t>J</w:t>
      </w:r>
      <w:r w:rsidRPr="0069107E">
        <w:rPr>
          <w:rFonts w:ascii="Arial" w:hAnsi="Arial" w:cs="Arial"/>
          <w:color w:val="000000" w:themeColor="text1"/>
          <w:sz w:val="36"/>
          <w:szCs w:val="36"/>
          <w:lang w:val="en-US"/>
        </w:rPr>
        <w:t>averia</w:t>
      </w:r>
      <w:proofErr w:type="spellEnd"/>
      <w:r w:rsidRPr="0069107E">
        <w:rPr>
          <w:rFonts w:ascii="Arial" w:hAnsi="Arial" w:cs="Arial"/>
          <w:color w:val="000000" w:themeColor="text1"/>
          <w:sz w:val="36"/>
          <w:szCs w:val="36"/>
          <w:lang w:val="en-US"/>
        </w:rPr>
        <w:t xml:space="preserve"> and she is now able to make her way there and back on her own. </w:t>
      </w:r>
    </w:p>
    <w:p w:rsidR="00297D67" w:rsidRPr="0069107E" w:rsidRDefault="00297D67" w:rsidP="0069107E">
      <w:pPr>
        <w:rPr>
          <w:rFonts w:ascii="Arial" w:hAnsi="Arial" w:cs="Arial"/>
          <w:color w:val="000000" w:themeColor="text1"/>
          <w:sz w:val="36"/>
          <w:szCs w:val="36"/>
        </w:rPr>
      </w:pPr>
    </w:p>
    <w:p w:rsidR="00297D67" w:rsidRPr="0069107E" w:rsidRDefault="0069107E" w:rsidP="0069107E">
      <w:pPr>
        <w:autoSpaceDE w:val="0"/>
        <w:autoSpaceDN w:val="0"/>
        <w:adjustRightInd w:val="0"/>
        <w:spacing w:line="241" w:lineRule="atLeast"/>
        <w:rPr>
          <w:rFonts w:ascii="Arial" w:hAnsi="Arial" w:cs="Arial"/>
          <w:b/>
          <w:color w:val="000000" w:themeColor="text1"/>
          <w:sz w:val="36"/>
          <w:szCs w:val="36"/>
          <w:lang w:val="en-US"/>
        </w:rPr>
      </w:pPr>
      <w:r w:rsidRPr="0069107E">
        <w:rPr>
          <w:rFonts w:ascii="Arial" w:hAnsi="Arial" w:cs="Arial"/>
          <w:b/>
          <w:bCs/>
          <w:iCs/>
          <w:color w:val="000000" w:themeColor="text1"/>
          <w:sz w:val="36"/>
          <w:szCs w:val="36"/>
          <w:lang w:val="en-US"/>
        </w:rPr>
        <w:t xml:space="preserve">Community toilet schemes </w:t>
      </w:r>
    </w:p>
    <w:p w:rsidR="00297D67" w:rsidRPr="0069107E" w:rsidRDefault="0069107E" w:rsidP="0069107E">
      <w:pPr>
        <w:autoSpaceDE w:val="0"/>
        <w:autoSpaceDN w:val="0"/>
        <w:adjustRightInd w:val="0"/>
        <w:spacing w:line="241" w:lineRule="atLeast"/>
        <w:rPr>
          <w:rFonts w:ascii="Arial" w:hAnsi="Arial" w:cs="Arial"/>
          <w:color w:val="000000" w:themeColor="text1"/>
          <w:sz w:val="36"/>
          <w:szCs w:val="36"/>
          <w:lang w:val="en-US"/>
        </w:rPr>
      </w:pPr>
      <w:r w:rsidRPr="0069107E">
        <w:rPr>
          <w:rFonts w:ascii="Arial" w:hAnsi="Arial" w:cs="Arial"/>
          <w:iCs/>
          <w:color w:val="000000" w:themeColor="text1"/>
          <w:sz w:val="36"/>
          <w:szCs w:val="36"/>
          <w:lang w:val="en-US"/>
        </w:rPr>
        <w:t xml:space="preserve">Do you already let people use your loo? Could your toilet become part of a community toilet scheme? Organisations of any size, whether public, community or commercial, agree to make their toilets available by allowing members of the public to use their </w:t>
      </w:r>
      <w:r w:rsidRPr="0069107E">
        <w:rPr>
          <w:rFonts w:ascii="Arial" w:hAnsi="Arial" w:cs="Arial"/>
          <w:iCs/>
          <w:color w:val="000000" w:themeColor="text1"/>
          <w:sz w:val="36"/>
          <w:szCs w:val="36"/>
          <w:lang w:val="en-US"/>
        </w:rPr>
        <w:lastRenderedPageBreak/>
        <w:t xml:space="preserve">toilet facilities without obligation to purchase products or services. Signs in the window indicate they are part of the scheme. </w:t>
      </w:r>
    </w:p>
    <w:p w:rsidR="00BD3273" w:rsidRPr="0069107E" w:rsidRDefault="00BD3273" w:rsidP="0069107E">
      <w:pPr>
        <w:autoSpaceDE w:val="0"/>
        <w:autoSpaceDN w:val="0"/>
        <w:adjustRightInd w:val="0"/>
        <w:spacing w:line="241" w:lineRule="atLeast"/>
        <w:rPr>
          <w:rFonts w:ascii="Arial" w:hAnsi="Arial" w:cs="Arial"/>
          <w:iCs/>
          <w:color w:val="000000" w:themeColor="text1"/>
          <w:sz w:val="36"/>
          <w:szCs w:val="36"/>
          <w:lang w:val="en-US"/>
        </w:rPr>
      </w:pPr>
    </w:p>
    <w:p w:rsidR="00297D67" w:rsidRPr="0069107E" w:rsidRDefault="0069107E" w:rsidP="0069107E">
      <w:pPr>
        <w:autoSpaceDE w:val="0"/>
        <w:autoSpaceDN w:val="0"/>
        <w:adjustRightInd w:val="0"/>
        <w:spacing w:line="241" w:lineRule="atLeast"/>
        <w:rPr>
          <w:rFonts w:ascii="Arial" w:hAnsi="Arial" w:cs="Arial"/>
          <w:color w:val="000000" w:themeColor="text1"/>
          <w:sz w:val="36"/>
          <w:szCs w:val="36"/>
          <w:lang w:val="en-US"/>
        </w:rPr>
      </w:pPr>
      <w:r w:rsidRPr="0069107E">
        <w:rPr>
          <w:rFonts w:ascii="Arial" w:hAnsi="Arial" w:cs="Arial"/>
          <w:iCs/>
          <w:color w:val="000000" w:themeColor="text1"/>
          <w:sz w:val="36"/>
          <w:szCs w:val="36"/>
          <w:lang w:val="en-US"/>
        </w:rPr>
        <w:t xml:space="preserve">Community toilet schemes can be a great way of increasing the number of toilets available locally. For those people who need to use the toilet more often, or more urgently, knowing they can use a toilet without having to ask, can make a real difference, by reducing anxiety. </w:t>
      </w:r>
    </w:p>
    <w:p w:rsidR="00BD3273" w:rsidRPr="0069107E" w:rsidRDefault="00BD3273" w:rsidP="0069107E">
      <w:pPr>
        <w:autoSpaceDE w:val="0"/>
        <w:autoSpaceDN w:val="0"/>
        <w:adjustRightInd w:val="0"/>
        <w:spacing w:line="241" w:lineRule="atLeast"/>
        <w:rPr>
          <w:rFonts w:ascii="Arial" w:hAnsi="Arial" w:cs="Arial"/>
          <w:iCs/>
          <w:color w:val="000000" w:themeColor="text1"/>
          <w:sz w:val="36"/>
          <w:szCs w:val="36"/>
          <w:lang w:val="en-US"/>
        </w:rPr>
      </w:pPr>
    </w:p>
    <w:p w:rsidR="00297D67" w:rsidRPr="0069107E" w:rsidRDefault="0069107E" w:rsidP="0069107E">
      <w:pPr>
        <w:autoSpaceDE w:val="0"/>
        <w:autoSpaceDN w:val="0"/>
        <w:adjustRightInd w:val="0"/>
        <w:spacing w:line="241" w:lineRule="atLeast"/>
        <w:rPr>
          <w:rFonts w:ascii="Arial" w:hAnsi="Arial" w:cs="Arial"/>
          <w:color w:val="000000" w:themeColor="text1"/>
          <w:sz w:val="36"/>
          <w:szCs w:val="36"/>
          <w:lang w:val="en-US"/>
        </w:rPr>
      </w:pPr>
      <w:r w:rsidRPr="0069107E">
        <w:rPr>
          <w:rFonts w:ascii="Arial" w:hAnsi="Arial" w:cs="Arial"/>
          <w:iCs/>
          <w:color w:val="000000" w:themeColor="text1"/>
          <w:sz w:val="36"/>
          <w:szCs w:val="36"/>
          <w:lang w:val="en-US"/>
        </w:rPr>
        <w:t xml:space="preserve">Check with your local authority if a community toilet scheme is running, if not encourage them to do so. </w:t>
      </w:r>
    </w:p>
    <w:p w:rsidR="00BD3273" w:rsidRPr="0069107E" w:rsidRDefault="00BD3273" w:rsidP="0069107E">
      <w:pPr>
        <w:autoSpaceDE w:val="0"/>
        <w:autoSpaceDN w:val="0"/>
        <w:adjustRightInd w:val="0"/>
        <w:spacing w:line="241" w:lineRule="atLeast"/>
        <w:rPr>
          <w:rFonts w:ascii="Arial" w:hAnsi="Arial" w:cs="Arial"/>
          <w:bCs/>
          <w:i/>
          <w:iCs/>
          <w:color w:val="000000" w:themeColor="text1"/>
          <w:sz w:val="36"/>
          <w:szCs w:val="36"/>
          <w:lang w:val="en-US"/>
        </w:rPr>
      </w:pPr>
    </w:p>
    <w:p w:rsidR="00BD3273" w:rsidRPr="0069107E" w:rsidRDefault="0069107E" w:rsidP="0069107E">
      <w:pPr>
        <w:autoSpaceDE w:val="0"/>
        <w:autoSpaceDN w:val="0"/>
        <w:adjustRightInd w:val="0"/>
        <w:spacing w:line="241" w:lineRule="atLeast"/>
        <w:rPr>
          <w:rFonts w:ascii="Arial" w:hAnsi="Arial" w:cs="Arial"/>
          <w:b/>
          <w:color w:val="000000" w:themeColor="text1"/>
          <w:sz w:val="36"/>
          <w:szCs w:val="36"/>
          <w:lang w:val="en-US"/>
        </w:rPr>
      </w:pPr>
      <w:r w:rsidRPr="0069107E">
        <w:rPr>
          <w:rFonts w:ascii="Arial" w:hAnsi="Arial" w:cs="Arial"/>
          <w:b/>
          <w:bCs/>
          <w:iCs/>
          <w:color w:val="000000" w:themeColor="text1"/>
          <w:sz w:val="36"/>
          <w:szCs w:val="36"/>
          <w:lang w:val="en-US"/>
        </w:rPr>
        <w:t xml:space="preserve">Changing places toilets accessible for all </w:t>
      </w:r>
    </w:p>
    <w:p w:rsidR="00297D67" w:rsidRPr="0069107E" w:rsidRDefault="0069107E" w:rsidP="0069107E">
      <w:pPr>
        <w:autoSpaceDE w:val="0"/>
        <w:autoSpaceDN w:val="0"/>
        <w:adjustRightInd w:val="0"/>
        <w:spacing w:line="241" w:lineRule="atLeast"/>
        <w:rPr>
          <w:rFonts w:ascii="Arial" w:hAnsi="Arial" w:cs="Arial"/>
          <w:color w:val="000000" w:themeColor="text1"/>
          <w:sz w:val="36"/>
          <w:szCs w:val="36"/>
          <w:lang w:val="en-US"/>
        </w:rPr>
      </w:pPr>
      <w:r w:rsidRPr="0069107E">
        <w:rPr>
          <w:rFonts w:ascii="Arial" w:hAnsi="Arial" w:cs="Arial"/>
          <w:bCs/>
          <w:iCs/>
          <w:color w:val="000000" w:themeColor="text1"/>
          <w:sz w:val="36"/>
          <w:szCs w:val="36"/>
          <w:lang w:val="en-US"/>
        </w:rPr>
        <w:t xml:space="preserve">Standard </w:t>
      </w:r>
      <w:r w:rsidRPr="0069107E">
        <w:rPr>
          <w:rFonts w:ascii="Arial" w:hAnsi="Arial" w:cs="Arial"/>
          <w:iCs/>
          <w:color w:val="000000" w:themeColor="text1"/>
          <w:sz w:val="36"/>
          <w:szCs w:val="36"/>
          <w:lang w:val="en-US"/>
        </w:rPr>
        <w:t xml:space="preserve">accessible toilets cannot meet the needs of everyone with a disability. Changing places toilets are designed, by their size and the equipment in them, to cater for the needs of people with more complex needs. </w:t>
      </w:r>
    </w:p>
    <w:p w:rsidR="00BD3273" w:rsidRPr="0069107E" w:rsidRDefault="00BD3273" w:rsidP="0069107E">
      <w:pPr>
        <w:rPr>
          <w:rFonts w:ascii="Arial" w:hAnsi="Arial" w:cs="Arial"/>
          <w:iCs/>
          <w:color w:val="000000" w:themeColor="text1"/>
          <w:sz w:val="36"/>
          <w:szCs w:val="36"/>
          <w:lang w:val="en-US"/>
        </w:rPr>
      </w:pPr>
    </w:p>
    <w:p w:rsidR="00297D67" w:rsidRPr="0069107E" w:rsidRDefault="0069107E" w:rsidP="0069107E">
      <w:pPr>
        <w:rPr>
          <w:rFonts w:ascii="Arial" w:hAnsi="Arial" w:cs="Arial"/>
          <w:iCs/>
          <w:color w:val="000000" w:themeColor="text1"/>
          <w:sz w:val="36"/>
          <w:szCs w:val="36"/>
          <w:lang w:val="en-US"/>
        </w:rPr>
      </w:pPr>
      <w:r w:rsidRPr="0069107E">
        <w:rPr>
          <w:rFonts w:ascii="Arial" w:hAnsi="Arial" w:cs="Arial"/>
          <w:iCs/>
          <w:color w:val="000000" w:themeColor="text1"/>
          <w:sz w:val="36"/>
          <w:szCs w:val="36"/>
          <w:lang w:val="en-US"/>
        </w:rPr>
        <w:t xml:space="preserve">The changing places website provides information about how to build these facilities </w:t>
      </w:r>
      <w:r w:rsidRPr="0069107E">
        <w:rPr>
          <w:rFonts w:ascii="Arial" w:hAnsi="Arial" w:cs="Arial"/>
          <w:bCs/>
          <w:iCs/>
          <w:color w:val="000000" w:themeColor="text1"/>
          <w:sz w:val="36"/>
          <w:szCs w:val="36"/>
          <w:lang w:val="en-US"/>
        </w:rPr>
        <w:t>(http://www.changing-places.org</w:t>
      </w:r>
      <w:r w:rsidRPr="0069107E">
        <w:rPr>
          <w:rFonts w:ascii="Arial" w:hAnsi="Arial" w:cs="Arial"/>
          <w:iCs/>
          <w:color w:val="000000" w:themeColor="text1"/>
          <w:sz w:val="36"/>
          <w:szCs w:val="36"/>
          <w:lang w:val="en-US"/>
        </w:rPr>
        <w:t xml:space="preserve">). If people responsible for new developments, large public buildings and planners consider providing changing places toilets it will make a huge difference to people’s lives. </w:t>
      </w:r>
    </w:p>
    <w:p w:rsidR="00297D67" w:rsidRPr="0069107E" w:rsidRDefault="00297D67" w:rsidP="0069107E">
      <w:pPr>
        <w:rPr>
          <w:rFonts w:ascii="Arial" w:hAnsi="Arial" w:cs="Arial"/>
          <w:color w:val="000000" w:themeColor="text1"/>
          <w:sz w:val="36"/>
          <w:szCs w:val="36"/>
        </w:rPr>
      </w:pPr>
    </w:p>
    <w:p w:rsidR="00297D67" w:rsidRPr="0069107E" w:rsidRDefault="0069107E" w:rsidP="0069107E">
      <w:pPr>
        <w:autoSpaceDE w:val="0"/>
        <w:autoSpaceDN w:val="0"/>
        <w:adjustRightInd w:val="0"/>
        <w:spacing w:line="241" w:lineRule="atLeast"/>
        <w:rPr>
          <w:rFonts w:ascii="Arial" w:hAnsi="Arial" w:cs="Arial"/>
          <w:b/>
          <w:color w:val="221E1F"/>
          <w:sz w:val="36"/>
          <w:szCs w:val="36"/>
          <w:lang w:val="en-US"/>
        </w:rPr>
      </w:pPr>
      <w:r w:rsidRPr="0069107E">
        <w:rPr>
          <w:rFonts w:ascii="Arial" w:hAnsi="Arial" w:cs="Arial"/>
          <w:b/>
          <w:iCs/>
          <w:color w:val="221E1F"/>
          <w:sz w:val="36"/>
          <w:szCs w:val="36"/>
          <w:lang w:val="en-US"/>
        </w:rPr>
        <w:t xml:space="preserve">Dan and </w:t>
      </w:r>
      <w:r w:rsidR="005B3324" w:rsidRPr="0069107E">
        <w:rPr>
          <w:rFonts w:ascii="Arial" w:hAnsi="Arial" w:cs="Arial"/>
          <w:b/>
          <w:iCs/>
          <w:color w:val="221E1F"/>
          <w:sz w:val="36"/>
          <w:szCs w:val="36"/>
          <w:lang w:val="en-US"/>
        </w:rPr>
        <w:t>Sarah’s</w:t>
      </w:r>
      <w:r w:rsidRPr="0069107E">
        <w:rPr>
          <w:rFonts w:ascii="Arial" w:hAnsi="Arial" w:cs="Arial"/>
          <w:b/>
          <w:iCs/>
          <w:color w:val="221E1F"/>
          <w:sz w:val="36"/>
          <w:szCs w:val="36"/>
          <w:lang w:val="en-US"/>
        </w:rPr>
        <w:t xml:space="preserve"> story </w:t>
      </w:r>
    </w:p>
    <w:p w:rsidR="00297D67" w:rsidRPr="0069107E" w:rsidRDefault="0069107E" w:rsidP="0069107E">
      <w:pPr>
        <w:rPr>
          <w:rFonts w:ascii="Arial" w:hAnsi="Arial" w:cs="Arial"/>
          <w:color w:val="221E1F"/>
          <w:sz w:val="36"/>
          <w:szCs w:val="36"/>
          <w:lang w:val="en-US"/>
        </w:rPr>
      </w:pPr>
      <w:r w:rsidRPr="0069107E">
        <w:rPr>
          <w:rFonts w:ascii="Arial" w:hAnsi="Arial" w:cs="Arial"/>
          <w:color w:val="221E1F"/>
          <w:sz w:val="36"/>
          <w:szCs w:val="36"/>
          <w:lang w:val="en-US"/>
        </w:rPr>
        <w:t xml:space="preserve">Sarah looks after her son </w:t>
      </w:r>
      <w:r w:rsidR="005B3324" w:rsidRPr="0069107E">
        <w:rPr>
          <w:rFonts w:ascii="Arial" w:hAnsi="Arial" w:cs="Arial"/>
          <w:color w:val="221E1F"/>
          <w:sz w:val="36"/>
          <w:szCs w:val="36"/>
          <w:lang w:val="en-US"/>
        </w:rPr>
        <w:t>Dan</w:t>
      </w:r>
      <w:r w:rsidRPr="0069107E">
        <w:rPr>
          <w:rFonts w:ascii="Arial" w:hAnsi="Arial" w:cs="Arial"/>
          <w:color w:val="221E1F"/>
          <w:sz w:val="36"/>
          <w:szCs w:val="36"/>
          <w:lang w:val="en-US"/>
        </w:rPr>
        <w:t xml:space="preserve"> who has autism. He is 20 and likes to be independent but going to the toilet when they are away from home can cause problems for both </w:t>
      </w:r>
      <w:r w:rsidR="005B3324" w:rsidRPr="0069107E">
        <w:rPr>
          <w:rFonts w:ascii="Arial" w:hAnsi="Arial" w:cs="Arial"/>
          <w:color w:val="221E1F"/>
          <w:sz w:val="36"/>
          <w:szCs w:val="36"/>
          <w:lang w:val="en-US"/>
        </w:rPr>
        <w:t>Dan</w:t>
      </w:r>
      <w:r w:rsidRPr="0069107E">
        <w:rPr>
          <w:rFonts w:ascii="Arial" w:hAnsi="Arial" w:cs="Arial"/>
          <w:color w:val="221E1F"/>
          <w:sz w:val="36"/>
          <w:szCs w:val="36"/>
          <w:lang w:val="en-US"/>
        </w:rPr>
        <w:t xml:space="preserve"> and </w:t>
      </w:r>
      <w:r w:rsidR="005B3324" w:rsidRPr="0069107E">
        <w:rPr>
          <w:rFonts w:ascii="Arial" w:hAnsi="Arial" w:cs="Arial"/>
          <w:color w:val="221E1F"/>
          <w:sz w:val="36"/>
          <w:szCs w:val="36"/>
          <w:lang w:val="en-US"/>
        </w:rPr>
        <w:t>Sarah</w:t>
      </w:r>
      <w:r w:rsidRPr="0069107E">
        <w:rPr>
          <w:rFonts w:ascii="Arial" w:hAnsi="Arial" w:cs="Arial"/>
          <w:color w:val="221E1F"/>
          <w:sz w:val="36"/>
          <w:szCs w:val="36"/>
          <w:lang w:val="en-US"/>
        </w:rPr>
        <w:t xml:space="preserve">. Dan is disturbed by the noise of automated hand driers. Having an alternative to a hand drier such as paper towels makes a real difference to him. Dan does not like to use accessible toilets with a sign depicting a wheelchair on as he does not use one – alternative or additional signage would be useful, such as a “not all disabilities are visible” sign. Sarah has to wait outside while </w:t>
      </w:r>
      <w:r w:rsidR="005B3324" w:rsidRPr="0069107E">
        <w:rPr>
          <w:rFonts w:ascii="Arial" w:hAnsi="Arial" w:cs="Arial"/>
          <w:color w:val="221E1F"/>
          <w:sz w:val="36"/>
          <w:szCs w:val="36"/>
          <w:lang w:val="en-US"/>
        </w:rPr>
        <w:t>Dan</w:t>
      </w:r>
      <w:r w:rsidRPr="0069107E">
        <w:rPr>
          <w:rFonts w:ascii="Arial" w:hAnsi="Arial" w:cs="Arial"/>
          <w:color w:val="221E1F"/>
          <w:sz w:val="36"/>
          <w:szCs w:val="36"/>
          <w:lang w:val="en-US"/>
        </w:rPr>
        <w:t xml:space="preserve"> uses the toilet as she worries he is vulnerable. A large accessible or family toilet cubicle works best, because </w:t>
      </w:r>
      <w:r w:rsidR="005B3324" w:rsidRPr="0069107E">
        <w:rPr>
          <w:rFonts w:ascii="Arial" w:hAnsi="Arial" w:cs="Arial"/>
          <w:color w:val="221E1F"/>
          <w:sz w:val="36"/>
          <w:szCs w:val="36"/>
          <w:lang w:val="en-US"/>
        </w:rPr>
        <w:t>Dan</w:t>
      </w:r>
      <w:r w:rsidRPr="0069107E">
        <w:rPr>
          <w:rFonts w:ascii="Arial" w:hAnsi="Arial" w:cs="Arial"/>
          <w:color w:val="221E1F"/>
          <w:sz w:val="36"/>
          <w:szCs w:val="36"/>
          <w:lang w:val="en-US"/>
        </w:rPr>
        <w:t xml:space="preserve"> can have privacy but she can still be around to offer support.</w:t>
      </w:r>
    </w:p>
    <w:p w:rsidR="00BD3273" w:rsidRPr="0069107E" w:rsidRDefault="00BD3273" w:rsidP="0069107E">
      <w:pPr>
        <w:rPr>
          <w:rFonts w:ascii="Arial" w:hAnsi="Arial" w:cs="Arial"/>
          <w:color w:val="000000" w:themeColor="text1"/>
          <w:sz w:val="36"/>
          <w:szCs w:val="36"/>
        </w:rPr>
      </w:pPr>
    </w:p>
    <w:p w:rsidR="00BD3273" w:rsidRPr="0069107E" w:rsidRDefault="0069107E" w:rsidP="0069107E">
      <w:pPr>
        <w:rPr>
          <w:rFonts w:ascii="Arial" w:hAnsi="Arial" w:cs="Arial"/>
          <w:color w:val="000000" w:themeColor="text1"/>
          <w:sz w:val="36"/>
          <w:szCs w:val="36"/>
        </w:rPr>
      </w:pPr>
      <w:r w:rsidRPr="0069107E">
        <w:rPr>
          <w:rFonts w:ascii="Arial" w:hAnsi="Arial" w:cs="Arial"/>
          <w:color w:val="000000" w:themeColor="text1"/>
          <w:sz w:val="36"/>
          <w:szCs w:val="36"/>
        </w:rPr>
        <w:t xml:space="preserve">Produced by </w:t>
      </w:r>
      <w:proofErr w:type="spellStart"/>
      <w:proofErr w:type="gramStart"/>
      <w:r w:rsidRPr="0069107E">
        <w:rPr>
          <w:rFonts w:ascii="Arial" w:hAnsi="Arial" w:cs="Arial"/>
          <w:color w:val="000000" w:themeColor="text1"/>
          <w:sz w:val="36"/>
          <w:szCs w:val="36"/>
        </w:rPr>
        <w:t>newcastle</w:t>
      </w:r>
      <w:proofErr w:type="spellEnd"/>
      <w:proofErr w:type="gramEnd"/>
      <w:r w:rsidRPr="0069107E">
        <w:rPr>
          <w:rFonts w:ascii="Arial" w:hAnsi="Arial" w:cs="Arial"/>
          <w:color w:val="000000" w:themeColor="text1"/>
          <w:sz w:val="36"/>
          <w:szCs w:val="36"/>
        </w:rPr>
        <w:t xml:space="preserve"> university in partnership with carers </w:t>
      </w:r>
      <w:proofErr w:type="spellStart"/>
      <w:r w:rsidRPr="0069107E">
        <w:rPr>
          <w:rFonts w:ascii="Arial" w:hAnsi="Arial" w:cs="Arial"/>
          <w:color w:val="000000" w:themeColor="text1"/>
          <w:sz w:val="36"/>
          <w:szCs w:val="36"/>
        </w:rPr>
        <w:t>northumberland</w:t>
      </w:r>
      <w:proofErr w:type="spellEnd"/>
      <w:r w:rsidRPr="0069107E">
        <w:rPr>
          <w:rFonts w:ascii="Arial" w:hAnsi="Arial" w:cs="Arial"/>
          <w:color w:val="000000" w:themeColor="text1"/>
          <w:sz w:val="36"/>
          <w:szCs w:val="36"/>
        </w:rPr>
        <w:t xml:space="preserve"> and </w:t>
      </w:r>
      <w:proofErr w:type="spellStart"/>
      <w:r w:rsidRPr="0069107E">
        <w:rPr>
          <w:rFonts w:ascii="Arial" w:hAnsi="Arial" w:cs="Arial"/>
          <w:color w:val="000000" w:themeColor="text1"/>
          <w:sz w:val="36"/>
          <w:szCs w:val="36"/>
        </w:rPr>
        <w:t>northumberland</w:t>
      </w:r>
      <w:proofErr w:type="spellEnd"/>
      <w:r w:rsidRPr="0069107E">
        <w:rPr>
          <w:rFonts w:ascii="Arial" w:hAnsi="Arial" w:cs="Arial"/>
          <w:color w:val="000000" w:themeColor="text1"/>
          <w:sz w:val="36"/>
          <w:szCs w:val="36"/>
        </w:rPr>
        <w:t xml:space="preserve"> county council </w:t>
      </w:r>
    </w:p>
    <w:p w:rsidR="00BD3273" w:rsidRPr="0069107E" w:rsidRDefault="00BD3273" w:rsidP="0069107E">
      <w:pPr>
        <w:rPr>
          <w:rFonts w:ascii="Arial" w:hAnsi="Arial" w:cs="Arial"/>
          <w:color w:val="000000" w:themeColor="text1"/>
          <w:sz w:val="36"/>
          <w:szCs w:val="36"/>
        </w:rPr>
      </w:pPr>
    </w:p>
    <w:p w:rsidR="005B3324" w:rsidRDefault="00AE28C9" w:rsidP="0069107E">
      <w:pPr>
        <w:rPr>
          <w:rFonts w:ascii="Arial" w:hAnsi="Arial" w:cs="Arial"/>
          <w:color w:val="000000" w:themeColor="text1"/>
          <w:sz w:val="36"/>
          <w:szCs w:val="36"/>
        </w:rPr>
      </w:pPr>
      <w:hyperlink r:id="rId6" w:history="1">
        <w:r w:rsidR="0069107E" w:rsidRPr="0069107E">
          <w:rPr>
            <w:rStyle w:val="Hyperlink"/>
            <w:rFonts w:ascii="Arial" w:hAnsi="Arial" w:cs="Arial"/>
            <w:sz w:val="36"/>
            <w:szCs w:val="36"/>
          </w:rPr>
          <w:t>https://research.ncl.ac.uk/nowheretogo/</w:t>
        </w:r>
      </w:hyperlink>
      <w:r w:rsidR="0069107E" w:rsidRPr="0069107E">
        <w:rPr>
          <w:rFonts w:ascii="Arial" w:hAnsi="Arial" w:cs="Arial"/>
          <w:color w:val="000000" w:themeColor="text1"/>
          <w:sz w:val="36"/>
          <w:szCs w:val="36"/>
        </w:rPr>
        <w:t xml:space="preserve">                                    </w:t>
      </w:r>
    </w:p>
    <w:p w:rsidR="005B3324" w:rsidRDefault="005B3324" w:rsidP="0069107E">
      <w:pPr>
        <w:rPr>
          <w:rFonts w:ascii="Arial" w:hAnsi="Arial" w:cs="Arial"/>
          <w:color w:val="000000" w:themeColor="text1"/>
          <w:sz w:val="36"/>
          <w:szCs w:val="36"/>
        </w:rPr>
      </w:pPr>
    </w:p>
    <w:p w:rsidR="005B3324" w:rsidRDefault="005B3324" w:rsidP="0069107E">
      <w:pPr>
        <w:rPr>
          <w:rFonts w:ascii="Arial" w:hAnsi="Arial" w:cs="Arial"/>
          <w:color w:val="000000" w:themeColor="text1"/>
          <w:sz w:val="36"/>
          <w:szCs w:val="36"/>
        </w:rPr>
      </w:pPr>
    </w:p>
    <w:p w:rsidR="00BD3273" w:rsidRPr="0069107E" w:rsidRDefault="0069107E" w:rsidP="0069107E">
      <w:pPr>
        <w:rPr>
          <w:rFonts w:ascii="Arial" w:hAnsi="Arial" w:cs="Arial"/>
          <w:color w:val="000000" w:themeColor="text1"/>
          <w:sz w:val="36"/>
          <w:szCs w:val="36"/>
        </w:rPr>
      </w:pPr>
      <w:r w:rsidRPr="0069107E">
        <w:rPr>
          <w:rFonts w:ascii="Arial" w:hAnsi="Arial" w:cs="Arial"/>
          <w:color w:val="000000" w:themeColor="text1"/>
          <w:sz w:val="36"/>
          <w:szCs w:val="36"/>
        </w:rPr>
        <w:t>10</w:t>
      </w:r>
      <w:r w:rsidRPr="0069107E">
        <w:rPr>
          <w:rFonts w:ascii="Arial" w:hAnsi="Arial" w:cs="Arial"/>
          <w:color w:val="000000" w:themeColor="text1"/>
          <w:sz w:val="36"/>
          <w:szCs w:val="36"/>
          <w:vertAlign w:val="superscript"/>
        </w:rPr>
        <w:t>th</w:t>
      </w:r>
      <w:r w:rsidRPr="0069107E">
        <w:rPr>
          <w:rFonts w:ascii="Arial" w:hAnsi="Arial" w:cs="Arial"/>
          <w:color w:val="000000" w:themeColor="text1"/>
          <w:sz w:val="36"/>
          <w:szCs w:val="36"/>
        </w:rPr>
        <w:t xml:space="preserve"> </w:t>
      </w:r>
      <w:proofErr w:type="spellStart"/>
      <w:proofErr w:type="gramStart"/>
      <w:r w:rsidRPr="0069107E">
        <w:rPr>
          <w:rFonts w:ascii="Arial" w:hAnsi="Arial" w:cs="Arial"/>
          <w:color w:val="000000" w:themeColor="text1"/>
          <w:sz w:val="36"/>
          <w:szCs w:val="36"/>
        </w:rPr>
        <w:t>november</w:t>
      </w:r>
      <w:proofErr w:type="spellEnd"/>
      <w:proofErr w:type="gramEnd"/>
      <w:r w:rsidRPr="0069107E">
        <w:rPr>
          <w:rFonts w:ascii="Arial" w:hAnsi="Arial" w:cs="Arial"/>
          <w:color w:val="000000" w:themeColor="text1"/>
          <w:sz w:val="36"/>
          <w:szCs w:val="36"/>
        </w:rPr>
        <w:t xml:space="preserve"> 2018</w:t>
      </w:r>
    </w:p>
    <w:sectPr w:rsidR="00BD3273" w:rsidRPr="0069107E" w:rsidSect="0069107E">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Slab">
    <w:altName w:val="Roboto Slab"/>
    <w:charset w:val="00"/>
    <w:family w:val="roman"/>
    <w:pitch w:val="default"/>
    <w:sig w:usb0="00000003" w:usb1="00000000" w:usb2="00000000" w:usb3="00000000" w:csb0="00000001" w:csb1="00000000"/>
  </w:font>
  <w:font w:name="Open Sans Condense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32D24"/>
    <w:multiLevelType w:val="hybridMultilevel"/>
    <w:tmpl w:val="1800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AD"/>
    <w:rsid w:val="00001F21"/>
    <w:rsid w:val="00013BB8"/>
    <w:rsid w:val="000172AF"/>
    <w:rsid w:val="00017521"/>
    <w:rsid w:val="00017E33"/>
    <w:rsid w:val="00024925"/>
    <w:rsid w:val="00041F60"/>
    <w:rsid w:val="00046A25"/>
    <w:rsid w:val="0005069E"/>
    <w:rsid w:val="00051722"/>
    <w:rsid w:val="00062BD0"/>
    <w:rsid w:val="00092F39"/>
    <w:rsid w:val="000A0772"/>
    <w:rsid w:val="000B5FF8"/>
    <w:rsid w:val="000C1B0C"/>
    <w:rsid w:val="000C4EFD"/>
    <w:rsid w:val="000D0A31"/>
    <w:rsid w:val="000E0ED9"/>
    <w:rsid w:val="000E42ED"/>
    <w:rsid w:val="000F3091"/>
    <w:rsid w:val="000F3A03"/>
    <w:rsid w:val="000F415D"/>
    <w:rsid w:val="001031D3"/>
    <w:rsid w:val="00106BE2"/>
    <w:rsid w:val="00126741"/>
    <w:rsid w:val="00126D1D"/>
    <w:rsid w:val="0012782F"/>
    <w:rsid w:val="00127F90"/>
    <w:rsid w:val="00134C4E"/>
    <w:rsid w:val="001567E5"/>
    <w:rsid w:val="00181238"/>
    <w:rsid w:val="00183A8A"/>
    <w:rsid w:val="00197A93"/>
    <w:rsid w:val="001A1DB5"/>
    <w:rsid w:val="001A6ED3"/>
    <w:rsid w:val="001C35BE"/>
    <w:rsid w:val="001C747A"/>
    <w:rsid w:val="001E2813"/>
    <w:rsid w:val="001E41F8"/>
    <w:rsid w:val="001F70F3"/>
    <w:rsid w:val="00207766"/>
    <w:rsid w:val="0021427D"/>
    <w:rsid w:val="002222C9"/>
    <w:rsid w:val="00234753"/>
    <w:rsid w:val="002376EC"/>
    <w:rsid w:val="0025253C"/>
    <w:rsid w:val="00262B1C"/>
    <w:rsid w:val="00263546"/>
    <w:rsid w:val="00271E20"/>
    <w:rsid w:val="00275C4D"/>
    <w:rsid w:val="00277B35"/>
    <w:rsid w:val="0028257F"/>
    <w:rsid w:val="00285D51"/>
    <w:rsid w:val="00286E5D"/>
    <w:rsid w:val="00290AA5"/>
    <w:rsid w:val="00295F80"/>
    <w:rsid w:val="00297D67"/>
    <w:rsid w:val="002B2674"/>
    <w:rsid w:val="002B3669"/>
    <w:rsid w:val="002C0967"/>
    <w:rsid w:val="002C4CF9"/>
    <w:rsid w:val="002D2CD6"/>
    <w:rsid w:val="002D681C"/>
    <w:rsid w:val="002E147B"/>
    <w:rsid w:val="002E3F73"/>
    <w:rsid w:val="002F7CE0"/>
    <w:rsid w:val="00324D65"/>
    <w:rsid w:val="00325A25"/>
    <w:rsid w:val="00326174"/>
    <w:rsid w:val="003601F7"/>
    <w:rsid w:val="00371C91"/>
    <w:rsid w:val="00376E46"/>
    <w:rsid w:val="003778DC"/>
    <w:rsid w:val="00380E7E"/>
    <w:rsid w:val="003931D5"/>
    <w:rsid w:val="00394913"/>
    <w:rsid w:val="003B64F0"/>
    <w:rsid w:val="003D3BA3"/>
    <w:rsid w:val="003D4487"/>
    <w:rsid w:val="003F25D8"/>
    <w:rsid w:val="003F5A69"/>
    <w:rsid w:val="003F6A3F"/>
    <w:rsid w:val="00417D20"/>
    <w:rsid w:val="004410CD"/>
    <w:rsid w:val="004441F1"/>
    <w:rsid w:val="00457296"/>
    <w:rsid w:val="0047579D"/>
    <w:rsid w:val="00481652"/>
    <w:rsid w:val="00491A27"/>
    <w:rsid w:val="004A4242"/>
    <w:rsid w:val="004A7AC9"/>
    <w:rsid w:val="004B0222"/>
    <w:rsid w:val="004B3249"/>
    <w:rsid w:val="004B37AF"/>
    <w:rsid w:val="004B75B9"/>
    <w:rsid w:val="004E1602"/>
    <w:rsid w:val="005019B6"/>
    <w:rsid w:val="0053176B"/>
    <w:rsid w:val="00535583"/>
    <w:rsid w:val="00543D87"/>
    <w:rsid w:val="0054491F"/>
    <w:rsid w:val="00563B41"/>
    <w:rsid w:val="00563E35"/>
    <w:rsid w:val="00574717"/>
    <w:rsid w:val="005A2565"/>
    <w:rsid w:val="005A52C6"/>
    <w:rsid w:val="005B20A2"/>
    <w:rsid w:val="005B3324"/>
    <w:rsid w:val="005B4B60"/>
    <w:rsid w:val="005B5E09"/>
    <w:rsid w:val="005C16D2"/>
    <w:rsid w:val="005C2587"/>
    <w:rsid w:val="005C2752"/>
    <w:rsid w:val="005C5770"/>
    <w:rsid w:val="005C6130"/>
    <w:rsid w:val="005D4666"/>
    <w:rsid w:val="005D664E"/>
    <w:rsid w:val="005F3F88"/>
    <w:rsid w:val="00614CF4"/>
    <w:rsid w:val="006202BF"/>
    <w:rsid w:val="006204D7"/>
    <w:rsid w:val="00620DC7"/>
    <w:rsid w:val="006252E0"/>
    <w:rsid w:val="00653655"/>
    <w:rsid w:val="00664712"/>
    <w:rsid w:val="0067201A"/>
    <w:rsid w:val="00686557"/>
    <w:rsid w:val="0069107E"/>
    <w:rsid w:val="006A0ADE"/>
    <w:rsid w:val="006A3709"/>
    <w:rsid w:val="006A7206"/>
    <w:rsid w:val="006B5914"/>
    <w:rsid w:val="006C4F26"/>
    <w:rsid w:val="006D01B6"/>
    <w:rsid w:val="006D084A"/>
    <w:rsid w:val="006E3E68"/>
    <w:rsid w:val="007104DF"/>
    <w:rsid w:val="007154D7"/>
    <w:rsid w:val="00715775"/>
    <w:rsid w:val="0072787B"/>
    <w:rsid w:val="00731167"/>
    <w:rsid w:val="00756966"/>
    <w:rsid w:val="00784143"/>
    <w:rsid w:val="00785331"/>
    <w:rsid w:val="007B2643"/>
    <w:rsid w:val="007B5943"/>
    <w:rsid w:val="007B6ECD"/>
    <w:rsid w:val="007C163F"/>
    <w:rsid w:val="007D258F"/>
    <w:rsid w:val="007D457F"/>
    <w:rsid w:val="007E5F03"/>
    <w:rsid w:val="007F272A"/>
    <w:rsid w:val="007F735C"/>
    <w:rsid w:val="008068C6"/>
    <w:rsid w:val="00815CA3"/>
    <w:rsid w:val="008276ED"/>
    <w:rsid w:val="00827FA9"/>
    <w:rsid w:val="00830DDE"/>
    <w:rsid w:val="008334F0"/>
    <w:rsid w:val="00834FA1"/>
    <w:rsid w:val="00850AFC"/>
    <w:rsid w:val="00850BEB"/>
    <w:rsid w:val="00862ADE"/>
    <w:rsid w:val="00863A0E"/>
    <w:rsid w:val="00865B38"/>
    <w:rsid w:val="00866E84"/>
    <w:rsid w:val="00875694"/>
    <w:rsid w:val="008762AA"/>
    <w:rsid w:val="00882D06"/>
    <w:rsid w:val="008854EC"/>
    <w:rsid w:val="008B09EC"/>
    <w:rsid w:val="008B3FD4"/>
    <w:rsid w:val="008C2DD4"/>
    <w:rsid w:val="008C32C9"/>
    <w:rsid w:val="008D334E"/>
    <w:rsid w:val="008E70F2"/>
    <w:rsid w:val="00903D3F"/>
    <w:rsid w:val="00903FAD"/>
    <w:rsid w:val="00913209"/>
    <w:rsid w:val="00915641"/>
    <w:rsid w:val="00944128"/>
    <w:rsid w:val="009839BC"/>
    <w:rsid w:val="00983EE5"/>
    <w:rsid w:val="0098694E"/>
    <w:rsid w:val="00991F12"/>
    <w:rsid w:val="009B6FB4"/>
    <w:rsid w:val="009B7FC1"/>
    <w:rsid w:val="009D609D"/>
    <w:rsid w:val="009D6374"/>
    <w:rsid w:val="009E6207"/>
    <w:rsid w:val="009E688C"/>
    <w:rsid w:val="00A01582"/>
    <w:rsid w:val="00A0587A"/>
    <w:rsid w:val="00A1123E"/>
    <w:rsid w:val="00A14752"/>
    <w:rsid w:val="00A22EB8"/>
    <w:rsid w:val="00A24CBE"/>
    <w:rsid w:val="00A2588C"/>
    <w:rsid w:val="00A27CA9"/>
    <w:rsid w:val="00A31AD9"/>
    <w:rsid w:val="00A37A7C"/>
    <w:rsid w:val="00A41472"/>
    <w:rsid w:val="00A54DE5"/>
    <w:rsid w:val="00A62AA4"/>
    <w:rsid w:val="00A62EBA"/>
    <w:rsid w:val="00A652D2"/>
    <w:rsid w:val="00A74E20"/>
    <w:rsid w:val="00A801DD"/>
    <w:rsid w:val="00A94203"/>
    <w:rsid w:val="00AA7F50"/>
    <w:rsid w:val="00AB0201"/>
    <w:rsid w:val="00AB1184"/>
    <w:rsid w:val="00AB4103"/>
    <w:rsid w:val="00AC0E5B"/>
    <w:rsid w:val="00AC376A"/>
    <w:rsid w:val="00AE28C9"/>
    <w:rsid w:val="00AE46D2"/>
    <w:rsid w:val="00AE6554"/>
    <w:rsid w:val="00AE78D6"/>
    <w:rsid w:val="00AF3FDA"/>
    <w:rsid w:val="00AF40D0"/>
    <w:rsid w:val="00AF7F19"/>
    <w:rsid w:val="00B03B2E"/>
    <w:rsid w:val="00B13154"/>
    <w:rsid w:val="00B209FB"/>
    <w:rsid w:val="00B20D6C"/>
    <w:rsid w:val="00B242AE"/>
    <w:rsid w:val="00B24C05"/>
    <w:rsid w:val="00B63345"/>
    <w:rsid w:val="00B83F62"/>
    <w:rsid w:val="00B94B4D"/>
    <w:rsid w:val="00BC0025"/>
    <w:rsid w:val="00BC1E66"/>
    <w:rsid w:val="00BC249A"/>
    <w:rsid w:val="00BC7A88"/>
    <w:rsid w:val="00BD11D9"/>
    <w:rsid w:val="00BD2322"/>
    <w:rsid w:val="00BD2DE4"/>
    <w:rsid w:val="00BD3273"/>
    <w:rsid w:val="00BE097E"/>
    <w:rsid w:val="00BF39C5"/>
    <w:rsid w:val="00C13218"/>
    <w:rsid w:val="00C16411"/>
    <w:rsid w:val="00C27840"/>
    <w:rsid w:val="00C31823"/>
    <w:rsid w:val="00C34D50"/>
    <w:rsid w:val="00C45707"/>
    <w:rsid w:val="00C55641"/>
    <w:rsid w:val="00C5624E"/>
    <w:rsid w:val="00C6014F"/>
    <w:rsid w:val="00C67425"/>
    <w:rsid w:val="00C828F3"/>
    <w:rsid w:val="00C83547"/>
    <w:rsid w:val="00C91D93"/>
    <w:rsid w:val="00CA3967"/>
    <w:rsid w:val="00CB628A"/>
    <w:rsid w:val="00CD5348"/>
    <w:rsid w:val="00CD63A3"/>
    <w:rsid w:val="00CE0389"/>
    <w:rsid w:val="00CE3340"/>
    <w:rsid w:val="00CE7A7C"/>
    <w:rsid w:val="00D12E8D"/>
    <w:rsid w:val="00D26AD0"/>
    <w:rsid w:val="00D330D7"/>
    <w:rsid w:val="00D65913"/>
    <w:rsid w:val="00D75565"/>
    <w:rsid w:val="00D91174"/>
    <w:rsid w:val="00DA022A"/>
    <w:rsid w:val="00DA5CAA"/>
    <w:rsid w:val="00DB0A50"/>
    <w:rsid w:val="00DB2BA9"/>
    <w:rsid w:val="00DB5860"/>
    <w:rsid w:val="00DC40A9"/>
    <w:rsid w:val="00DD00B7"/>
    <w:rsid w:val="00DD7ACA"/>
    <w:rsid w:val="00E03FCA"/>
    <w:rsid w:val="00E056E1"/>
    <w:rsid w:val="00E15E17"/>
    <w:rsid w:val="00E17453"/>
    <w:rsid w:val="00E22072"/>
    <w:rsid w:val="00E22EBF"/>
    <w:rsid w:val="00E32373"/>
    <w:rsid w:val="00E83831"/>
    <w:rsid w:val="00E844EE"/>
    <w:rsid w:val="00E84994"/>
    <w:rsid w:val="00E91C52"/>
    <w:rsid w:val="00EA2D5C"/>
    <w:rsid w:val="00EA77B5"/>
    <w:rsid w:val="00ED158C"/>
    <w:rsid w:val="00EE0ED0"/>
    <w:rsid w:val="00EE2C8C"/>
    <w:rsid w:val="00F05857"/>
    <w:rsid w:val="00F07B87"/>
    <w:rsid w:val="00F115A4"/>
    <w:rsid w:val="00F46F1B"/>
    <w:rsid w:val="00F474D7"/>
    <w:rsid w:val="00F52D74"/>
    <w:rsid w:val="00F537E5"/>
    <w:rsid w:val="00F53A2F"/>
    <w:rsid w:val="00F55C2C"/>
    <w:rsid w:val="00F57FAC"/>
    <w:rsid w:val="00F62BF5"/>
    <w:rsid w:val="00F67C33"/>
    <w:rsid w:val="00F80207"/>
    <w:rsid w:val="00F81662"/>
    <w:rsid w:val="00F94B59"/>
    <w:rsid w:val="00F97C62"/>
    <w:rsid w:val="00FB05DF"/>
    <w:rsid w:val="00FC6F35"/>
    <w:rsid w:val="00FD0C8B"/>
    <w:rsid w:val="00FD3F2C"/>
    <w:rsid w:val="00FD61C4"/>
    <w:rsid w:val="00FE06AA"/>
    <w:rsid w:val="00FE418C"/>
    <w:rsid w:val="00FE4C0D"/>
    <w:rsid w:val="00FE4FBB"/>
    <w:rsid w:val="00FF6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14C2B09-5F6B-7440-BB04-4ECF64A6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FAD"/>
    <w:pPr>
      <w:autoSpaceDE w:val="0"/>
      <w:autoSpaceDN w:val="0"/>
      <w:adjustRightInd w:val="0"/>
    </w:pPr>
    <w:rPr>
      <w:rFonts w:ascii="Roboto Slab" w:hAnsi="Roboto Slab" w:cs="Roboto Slab"/>
      <w:color w:val="000000"/>
      <w:lang w:val="en-US"/>
    </w:rPr>
  </w:style>
  <w:style w:type="paragraph" w:customStyle="1" w:styleId="Pa0">
    <w:name w:val="Pa0"/>
    <w:basedOn w:val="Default"/>
    <w:next w:val="Default"/>
    <w:uiPriority w:val="99"/>
    <w:rsid w:val="00903FAD"/>
    <w:pPr>
      <w:spacing w:line="241" w:lineRule="atLeast"/>
    </w:pPr>
    <w:rPr>
      <w:rFonts w:cstheme="minorBidi"/>
      <w:color w:val="auto"/>
    </w:rPr>
  </w:style>
  <w:style w:type="character" w:customStyle="1" w:styleId="A4">
    <w:name w:val="A4"/>
    <w:uiPriority w:val="99"/>
    <w:rsid w:val="00903FAD"/>
    <w:rPr>
      <w:rFonts w:cs="Roboto Slab"/>
      <w:i/>
      <w:iCs/>
      <w:color w:val="FFFFFF"/>
      <w:sz w:val="26"/>
      <w:szCs w:val="26"/>
    </w:rPr>
  </w:style>
  <w:style w:type="paragraph" w:styleId="ListParagraph">
    <w:name w:val="List Paragraph"/>
    <w:basedOn w:val="Normal"/>
    <w:uiPriority w:val="34"/>
    <w:qFormat/>
    <w:rsid w:val="00903FAD"/>
    <w:pPr>
      <w:ind w:left="720"/>
      <w:contextualSpacing/>
    </w:pPr>
  </w:style>
  <w:style w:type="character" w:customStyle="1" w:styleId="A0">
    <w:name w:val="A0"/>
    <w:uiPriority w:val="99"/>
    <w:rsid w:val="00903FAD"/>
    <w:rPr>
      <w:rFonts w:cs="Roboto Slab"/>
      <w:i/>
      <w:iCs/>
      <w:color w:val="FFFFFF"/>
      <w:sz w:val="28"/>
      <w:szCs w:val="28"/>
    </w:rPr>
  </w:style>
  <w:style w:type="character" w:customStyle="1" w:styleId="A5">
    <w:name w:val="A5"/>
    <w:uiPriority w:val="99"/>
    <w:rsid w:val="00903FAD"/>
    <w:rPr>
      <w:rFonts w:cs="Open Sans Condensed"/>
      <w:b/>
      <w:bCs/>
      <w:color w:val="FFFFFF"/>
      <w:sz w:val="30"/>
      <w:szCs w:val="30"/>
    </w:rPr>
  </w:style>
  <w:style w:type="paragraph" w:customStyle="1" w:styleId="Pa1">
    <w:name w:val="Pa1"/>
    <w:basedOn w:val="Default"/>
    <w:next w:val="Default"/>
    <w:uiPriority w:val="99"/>
    <w:rsid w:val="00903FAD"/>
    <w:pPr>
      <w:spacing w:line="241" w:lineRule="atLeast"/>
    </w:pPr>
    <w:rPr>
      <w:rFonts w:cstheme="minorBidi"/>
      <w:color w:val="auto"/>
    </w:rPr>
  </w:style>
  <w:style w:type="character" w:styleId="Hyperlink">
    <w:name w:val="Hyperlink"/>
    <w:basedOn w:val="DefaultParagraphFont"/>
    <w:uiPriority w:val="99"/>
    <w:unhideWhenUsed/>
    <w:rsid w:val="001C35BE"/>
    <w:rPr>
      <w:color w:val="0563C1" w:themeColor="hyperlink"/>
      <w:u w:val="single"/>
    </w:rPr>
  </w:style>
  <w:style w:type="character" w:customStyle="1" w:styleId="UnresolvedMention">
    <w:name w:val="Unresolved Mention"/>
    <w:basedOn w:val="DefaultParagraphFont"/>
    <w:uiPriority w:val="99"/>
    <w:rsid w:val="001C3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search.ncl.ac.uk/nowheretog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9605-8A6C-46DA-BAFE-E8C2446C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Janice McLaughlin</cp:lastModifiedBy>
  <cp:revision>2</cp:revision>
  <dcterms:created xsi:type="dcterms:W3CDTF">2018-12-06T13:43:00Z</dcterms:created>
  <dcterms:modified xsi:type="dcterms:W3CDTF">2018-12-06T13:43:00Z</dcterms:modified>
</cp:coreProperties>
</file>